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w:t>
      </w:r>
      <w:proofErr w:type="gramStart"/>
      <w:r>
        <w:rPr>
          <w:rFonts w:ascii="Arial" w:hAnsi="Arial" w:cs="Arial"/>
          <w:caps w:val="0"/>
          <w:sz w:val="36"/>
          <w:szCs w:val="24"/>
        </w:rPr>
        <w:t>A</w:t>
      </w:r>
      <w:proofErr w:type="gramEnd"/>
      <w:r>
        <w:rPr>
          <w:rFonts w:ascii="Arial" w:hAnsi="Arial" w:cs="Arial"/>
          <w:caps w:val="0"/>
          <w:sz w:val="36"/>
          <w:szCs w:val="24"/>
        </w:rPr>
        <w:t xml:space="preserve">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proofErr w:type="gramStart"/>
      <w:r w:rsidRPr="00D60F3E">
        <w:rPr>
          <w:rFonts w:ascii="Arial" w:hAnsi="Arial"/>
          <w:sz w:val="24"/>
          <w:szCs w:val="24"/>
        </w:rPr>
        <w:t>it</w:t>
      </w:r>
      <w:proofErr w:type="gramEnd"/>
      <w:r w:rsidRPr="00D60F3E">
        <w:rPr>
          <w:rFonts w:ascii="Arial" w:hAnsi="Arial"/>
          <w:sz w:val="24"/>
          <w:szCs w:val="24"/>
        </w:rPr>
        <w:t xml:space="preserve">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w:t>
      </w:r>
      <w:bookmarkStart w:id="3" w:name="_GoBack"/>
      <w:bookmarkEnd w:id="3"/>
      <w:r w:rsidRPr="00D60F3E">
        <w:rPr>
          <w:rFonts w:ascii="Arial" w:hAnsi="Arial"/>
          <w:sz w:val="24"/>
          <w:szCs w:val="24"/>
        </w:rPr>
        <w:t xml:space="preserve">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 xml:space="preserve">of its submission, then such Dispute shall be resolved in accordance </w:t>
      </w:r>
      <w:proofErr w:type="gramStart"/>
      <w:r w:rsidRPr="00D60F3E">
        <w:rPr>
          <w:rFonts w:ascii="Arial" w:hAnsi="Arial"/>
          <w:sz w:val="24"/>
          <w:szCs w:val="24"/>
        </w:rPr>
        <w:t>with</w:t>
      </w:r>
      <w:proofErr w:type="gramEnd"/>
      <w:r w:rsidRPr="00D60F3E">
        <w:rPr>
          <w:rFonts w:ascii="Arial" w:hAnsi="Arial"/>
          <w:sz w:val="24"/>
          <w:szCs w:val="24"/>
        </w:rPr>
        <w:t xml:space="preserve">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w:t>
      </w:r>
      <w:proofErr w:type="gramStart"/>
      <w:r w:rsidRPr="00D60F3E">
        <w:rPr>
          <w:rFonts w:ascii="Arial" w:hAnsi="Arial"/>
          <w:sz w:val="24"/>
          <w:szCs w:val="24"/>
        </w:rPr>
        <w:t>so as to</w:t>
      </w:r>
      <w:proofErr w:type="gramEnd"/>
      <w:r w:rsidRPr="00D60F3E">
        <w:rPr>
          <w:rFonts w:ascii="Arial" w:hAnsi="Arial"/>
          <w:sz w:val="24"/>
          <w:szCs w:val="24"/>
        </w:rPr>
        <w:t xml:space="preserve">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w:t>
      </w:r>
      <w:proofErr w:type="gramStart"/>
      <w:r w:rsidRPr="00D60F3E">
        <w:rPr>
          <w:rFonts w:ascii="Arial" w:hAnsi="Arial"/>
          <w:sz w:val="24"/>
          <w:szCs w:val="24"/>
        </w:rPr>
        <w:t>is updated</w:t>
      </w:r>
      <w:proofErr w:type="gramEnd"/>
      <w:r w:rsidRPr="00D60F3E">
        <w:rPr>
          <w:rFonts w:ascii="Arial" w:hAnsi="Arial"/>
          <w:sz w:val="24"/>
          <w:szCs w:val="24"/>
        </w:rPr>
        <w:t xml:space="preserve">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 xml:space="preserve">Changes to any Milestones, Milestone Payments and Delay Payments </w:t>
      </w:r>
      <w:proofErr w:type="gramStart"/>
      <w:r w:rsidRPr="00D60F3E">
        <w:rPr>
          <w:rFonts w:ascii="Arial" w:hAnsi="Arial"/>
          <w:sz w:val="24"/>
          <w:szCs w:val="24"/>
        </w:rPr>
        <w:t>shall only be made</w:t>
      </w:r>
      <w:proofErr w:type="gramEnd"/>
      <w:r w:rsidRPr="00D60F3E">
        <w:rPr>
          <w:rFonts w:ascii="Arial" w:hAnsi="Arial"/>
          <w:sz w:val="24"/>
          <w:szCs w:val="24"/>
        </w:rPr>
        <w:t xml:space="preserv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w:t>
      </w:r>
      <w:proofErr w:type="gramStart"/>
      <w:r w:rsidRPr="00D60F3E">
        <w:rPr>
          <w:rFonts w:ascii="Arial" w:hAnsi="Arial"/>
          <w:sz w:val="24"/>
          <w:szCs w:val="24"/>
        </w:rPr>
        <w:t>is reflected</w:t>
      </w:r>
      <w:proofErr w:type="gramEnd"/>
      <w:r w:rsidRPr="00D60F3E">
        <w:rPr>
          <w:rFonts w:ascii="Arial" w:hAnsi="Arial"/>
          <w:sz w:val="24"/>
          <w:szCs w:val="24"/>
        </w:rPr>
        <w:t xml:space="preserve">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w:t>
      </w:r>
      <w:proofErr w:type="gramStart"/>
      <w:r w:rsidRPr="00D60F3E">
        <w:rPr>
          <w:rFonts w:ascii="Arial" w:hAnsi="Arial"/>
          <w:sz w:val="24"/>
          <w:szCs w:val="24"/>
        </w:rPr>
        <w:t>all Supplier Staff and Subcontractors do not</w:t>
      </w:r>
      <w:proofErr w:type="gramEnd"/>
      <w:r w:rsidRPr="00D60F3E">
        <w:rPr>
          <w:rFonts w:ascii="Arial" w:hAnsi="Arial"/>
          <w:sz w:val="24"/>
          <w:szCs w:val="24"/>
        </w:rPr>
        <w:t xml:space="preserve">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ensure that all Supplier Staff and Subcontractors requiring access to the Buyer Premises have the appropriate security clearance. It is the Supplier's responsibility to establish </w:t>
      </w:r>
      <w:proofErr w:type="gramStart"/>
      <w:r w:rsidRPr="00D60F3E">
        <w:rPr>
          <w:rFonts w:ascii="Arial" w:hAnsi="Arial"/>
          <w:sz w:val="24"/>
          <w:szCs w:val="24"/>
        </w:rPr>
        <w:t>whether or not</w:t>
      </w:r>
      <w:proofErr w:type="gramEnd"/>
      <w:r w:rsidRPr="00D60F3E">
        <w:rPr>
          <w:rFonts w:ascii="Arial" w:hAnsi="Arial"/>
          <w:sz w:val="24"/>
          <w:szCs w:val="24"/>
        </w:rPr>
        <w:t xml:space="preserve"> the level of clearance will be sufficient for access. Unless prior approval </w:t>
      </w:r>
      <w:proofErr w:type="gramStart"/>
      <w:r w:rsidRPr="00D60F3E">
        <w:rPr>
          <w:rFonts w:ascii="Arial" w:hAnsi="Arial"/>
          <w:sz w:val="24"/>
          <w:szCs w:val="24"/>
        </w:rPr>
        <w:t>has been received</w:t>
      </w:r>
      <w:proofErr w:type="gramEnd"/>
      <w:r w:rsidRPr="00D60F3E">
        <w:rPr>
          <w:rFonts w:ascii="Arial" w:hAnsi="Arial"/>
          <w:sz w:val="24"/>
          <w:szCs w:val="24"/>
        </w:rPr>
        <w:t xml:space="preserve">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property requires Supplier Staff or Subcontractors to </w:t>
      </w:r>
      <w:proofErr w:type="gramStart"/>
      <w:r w:rsidRPr="00D60F3E">
        <w:rPr>
          <w:rFonts w:ascii="Arial" w:hAnsi="Arial"/>
          <w:sz w:val="24"/>
          <w:szCs w:val="24"/>
        </w:rPr>
        <w:t>be accompanied</w:t>
      </w:r>
      <w:proofErr w:type="gramEnd"/>
      <w:r w:rsidRPr="00D60F3E">
        <w:rPr>
          <w:rFonts w:ascii="Arial" w:hAnsi="Arial"/>
          <w:sz w:val="24"/>
          <w:szCs w:val="24"/>
        </w:rPr>
        <w:t xml:space="preserve">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use</w:t>
      </w:r>
      <w:proofErr w:type="gramEnd"/>
      <w:r w:rsidRPr="00D60F3E">
        <w:rPr>
          <w:rFonts w:ascii="Arial" w:hAnsi="Arial"/>
          <w:sz w:val="24"/>
          <w:szCs w:val="24"/>
        </w:rPr>
        <w:t xml:space="preserv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343275BF"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Delay Payments shall not be subject to or count towards any limitation on liability set out in Clause 11 (How much you </w:t>
      </w:r>
      <w:proofErr w:type="gramStart"/>
      <w:r w:rsidRPr="00D60F3E">
        <w:rPr>
          <w:rFonts w:ascii="Arial" w:hAnsi="Arial"/>
          <w:sz w:val="24"/>
          <w:szCs w:val="24"/>
        </w:rPr>
        <w:t>can be held</w:t>
      </w:r>
      <w:proofErr w:type="gramEnd"/>
      <w:r w:rsidRPr="00D60F3E">
        <w:rPr>
          <w:rFonts w:ascii="Arial" w:hAnsi="Arial"/>
          <w:sz w:val="24"/>
          <w:szCs w:val="24"/>
        </w:rPr>
        <w:t xml:space="preserve">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proofErr w:type="gramStart"/>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w:t>
      </w:r>
      <w:proofErr w:type="gramEnd"/>
      <w:r w:rsidRPr="00D60F3E">
        <w:rPr>
          <w:rFonts w:ascii="Arial" w:hAnsi="Arial"/>
          <w:sz w:val="24"/>
          <w:szCs w:val="24"/>
          <w:highlight w:val="yellow"/>
        </w:rPr>
        <w:t xml:space="preserve"> The Supplier's full service obligations </w:t>
      </w:r>
      <w:proofErr w:type="gramStart"/>
      <w:r w:rsidRPr="00D60F3E">
        <w:rPr>
          <w:rFonts w:ascii="Arial" w:hAnsi="Arial"/>
          <w:sz w:val="24"/>
          <w:szCs w:val="24"/>
          <w:highlight w:val="yellow"/>
        </w:rPr>
        <w:t>shall formally be assumed</w:t>
      </w:r>
      <w:proofErr w:type="gramEnd"/>
      <w:r w:rsidRPr="00D60F3E">
        <w:rPr>
          <w:rFonts w:ascii="Arial" w:hAnsi="Arial"/>
          <w:sz w:val="24"/>
          <w:szCs w:val="24"/>
          <w:highlight w:val="yellow"/>
        </w:rPr>
        <w:t xml:space="preserve">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produce</w:t>
      </w:r>
      <w:proofErr w:type="gramEnd"/>
      <w:r w:rsidRPr="00D60F3E">
        <w:rPr>
          <w:rFonts w:ascii="Arial" w:hAnsi="Arial"/>
          <w:sz w:val="24"/>
          <w:szCs w:val="24"/>
          <w:highlight w:val="yellow"/>
        </w:rPr>
        <w:t xml:space="preserv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proofErr w:type="gramStart"/>
      <w:r w:rsidRPr="00D60F3E">
        <w:rPr>
          <w:rFonts w:ascii="Arial" w:hAnsi="Arial"/>
          <w:sz w:val="24"/>
          <w:szCs w:val="24"/>
          <w:highlight w:val="yellow"/>
        </w:rPr>
        <w:t>the</w:t>
      </w:r>
      <w:proofErr w:type="gramEnd"/>
      <w:r w:rsidRPr="00D60F3E">
        <w:rPr>
          <w:rFonts w:ascii="Arial" w:hAnsi="Arial"/>
          <w:sz w:val="24"/>
          <w:szCs w:val="24"/>
          <w:highlight w:val="yellow"/>
        </w:rPr>
        <w:t xml:space="preserv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attend</w:t>
      </w:r>
      <w:proofErr w:type="gramEnd"/>
      <w:r w:rsidRPr="00D60F3E">
        <w:rPr>
          <w:rFonts w:ascii="Arial" w:hAnsi="Arial"/>
          <w:sz w:val="24"/>
          <w:szCs w:val="24"/>
          <w:highlight w:val="yellow"/>
        </w:rPr>
        <w:t xml:space="preserve">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proofErr w:type="gramStart"/>
      <w:r w:rsidRPr="00D60F3E">
        <w:rPr>
          <w:rFonts w:ascii="Arial" w:hAnsi="Arial"/>
          <w:sz w:val="24"/>
          <w:szCs w:val="24"/>
          <w:highlight w:val="yellow"/>
        </w:rPr>
        <w:t>ensure</w:t>
      </w:r>
      <w:proofErr w:type="gramEnd"/>
      <w:r w:rsidRPr="00D60F3E">
        <w:rPr>
          <w:rFonts w:ascii="Arial" w:hAnsi="Arial"/>
          <w:sz w:val="24"/>
          <w:szCs w:val="24"/>
          <w:highlight w:val="yellow"/>
        </w:rPr>
        <w:t xml:space="preserv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w:t>
      </w:r>
      <w:proofErr w:type="gramStart"/>
      <w:r w:rsidRPr="00D60F3E">
        <w:rPr>
          <w:rFonts w:ascii="Arial" w:hAnsi="Arial"/>
          <w:sz w:val="24"/>
          <w:szCs w:val="24"/>
        </w:rPr>
        <w:t>Achieved</w:t>
      </w:r>
      <w:proofErr w:type="gramEnd"/>
      <w:r w:rsidRPr="00D60F3E">
        <w:rPr>
          <w:rFonts w:ascii="Arial" w:hAnsi="Arial"/>
          <w:sz w:val="24"/>
          <w:szCs w:val="24"/>
        </w:rPr>
        <w:t xml:space="preserve">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proofErr w:type="gramStart"/>
            <w:r w:rsidRPr="00633DE2">
              <w:rPr>
                <w:rFonts w:ascii="Arial" w:hAnsi="Arial"/>
                <w:b w:val="0"/>
                <w:i w:val="0"/>
                <w:sz w:val="24"/>
                <w:szCs w:val="24"/>
              </w:rPr>
              <w:t>9.1.2</w:t>
            </w:r>
            <w:proofErr w:type="gramEnd"/>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proofErr w:type="gramStart"/>
            <w:r w:rsidRPr="00D60F3E">
              <w:rPr>
                <w:sz w:val="24"/>
                <w:szCs w:val="24"/>
              </w:rPr>
              <w:t>the</w:t>
            </w:r>
            <w:proofErr w:type="gramEnd"/>
            <w:r w:rsidRPr="00D60F3E">
              <w:rPr>
                <w:sz w:val="24"/>
                <w:szCs w:val="24"/>
              </w:rPr>
              <w:t xml:space="preserv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All Tests conducted by the Supplier </w:t>
      </w:r>
      <w:proofErr w:type="gramStart"/>
      <w:r w:rsidRPr="00D60F3E">
        <w:rPr>
          <w:rFonts w:ascii="Arial" w:hAnsi="Arial"/>
          <w:sz w:val="24"/>
          <w:szCs w:val="24"/>
        </w:rPr>
        <w:t>shall be conducted</w:t>
      </w:r>
      <w:proofErr w:type="gramEnd"/>
      <w:r w:rsidRPr="00D60F3E">
        <w:rPr>
          <w:rFonts w:ascii="Arial" w:hAnsi="Arial"/>
          <w:sz w:val="24"/>
          <w:szCs w:val="24"/>
        </w:rPr>
        <w:t xml:space="preserve">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until</w:t>
      </w:r>
      <w:proofErr w:type="gramEnd"/>
      <w:r w:rsidRPr="00D60F3E">
        <w:rPr>
          <w:rFonts w:ascii="Arial" w:hAnsi="Arial"/>
          <w:sz w:val="24"/>
          <w:szCs w:val="24"/>
        </w:rPr>
        <w:t xml:space="preserve">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not unreasonably withhold or delay its approval of the Test Plan </w:t>
      </w:r>
      <w:proofErr w:type="gramStart"/>
      <w:r w:rsidRPr="00D60F3E">
        <w:rPr>
          <w:rFonts w:ascii="Arial" w:hAnsi="Arial"/>
          <w:sz w:val="24"/>
          <w:szCs w:val="24"/>
        </w:rPr>
        <w:t>provided that</w:t>
      </w:r>
      <w:proofErr w:type="gramEnd"/>
      <w:r w:rsidRPr="00D60F3E">
        <w:rPr>
          <w:rFonts w:ascii="Arial" w:hAnsi="Arial"/>
          <w:sz w:val="24"/>
          <w:szCs w:val="24"/>
        </w:rPr>
        <w:t xml:space="preserve">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Test Success Criteria for all Tests </w:t>
      </w:r>
      <w:proofErr w:type="gramStart"/>
      <w:r w:rsidRPr="00D60F3E">
        <w:rPr>
          <w:rFonts w:ascii="Arial" w:hAnsi="Arial"/>
          <w:sz w:val="24"/>
          <w:szCs w:val="24"/>
        </w:rPr>
        <w:t>shall be agreed</w:t>
      </w:r>
      <w:proofErr w:type="gramEnd"/>
      <w:r w:rsidRPr="00D60F3E">
        <w:rPr>
          <w:rFonts w:ascii="Arial" w:hAnsi="Arial"/>
          <w:sz w:val="24"/>
          <w:szCs w:val="24"/>
        </w:rPr>
        <w:t xml:space="preserve">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proofErr w:type="gramStart"/>
      <w:r w:rsidRPr="00D60F3E">
        <w:rPr>
          <w:rFonts w:ascii="Arial" w:hAnsi="Arial"/>
          <w:sz w:val="24"/>
          <w:szCs w:val="24"/>
        </w:rPr>
        <w:t>a</w:t>
      </w:r>
      <w:proofErr w:type="gramEnd"/>
      <w:r w:rsidRPr="00D60F3E">
        <w:rPr>
          <w:rFonts w:ascii="Arial" w:hAnsi="Arial"/>
          <w:sz w:val="24"/>
          <w:szCs w:val="24"/>
        </w:rPr>
        <w:t xml:space="preserve">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 xml:space="preserve">Before submitting any Deliverables for </w:t>
      </w:r>
      <w:proofErr w:type="gramStart"/>
      <w:r w:rsidRPr="00D60F3E">
        <w:rPr>
          <w:rFonts w:ascii="Arial" w:hAnsi="Arial"/>
          <w:sz w:val="24"/>
          <w:szCs w:val="24"/>
        </w:rPr>
        <w:t>Testing</w:t>
      </w:r>
      <w:proofErr w:type="gramEnd"/>
      <w:r w:rsidRPr="00D60F3E">
        <w:rPr>
          <w:rFonts w:ascii="Arial" w:hAnsi="Arial"/>
          <w:sz w:val="24"/>
          <w:szCs w:val="24"/>
        </w:rPr>
        <w:t xml:space="preserve">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manage the progress of Testing in accordance with the relevant Test Plan and shall carry out the Tests in accordance with the relevant Test Specification. </w:t>
      </w:r>
      <w:proofErr w:type="gramStart"/>
      <w:r w:rsidRPr="00D60F3E">
        <w:rPr>
          <w:rFonts w:ascii="Arial" w:hAnsi="Arial"/>
          <w:sz w:val="24"/>
          <w:szCs w:val="24"/>
        </w:rPr>
        <w:t>Tests may be witnessed by the Test Witnesses in accordance with Paragraph </w:t>
      </w:r>
      <w:r w:rsidR="00BA365B">
        <w:rPr>
          <w:rFonts w:ascii="Arial" w:hAnsi="Arial"/>
          <w:sz w:val="24"/>
          <w:szCs w:val="24"/>
        </w:rPr>
        <w:t>9.3</w:t>
      </w:r>
      <w:proofErr w:type="gramEnd"/>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the</w:t>
      </w:r>
      <w:proofErr w:type="gramEnd"/>
      <w:r w:rsidRPr="00D60F3E">
        <w:rPr>
          <w:rFonts w:ascii="Arial" w:hAnsi="Arial"/>
          <w:sz w:val="24"/>
          <w:szCs w:val="24"/>
        </w:rPr>
        <w:t xml:space="preserv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When the Supplier has completed a </w:t>
      </w:r>
      <w:proofErr w:type="gramStart"/>
      <w:r w:rsidRPr="00D60F3E">
        <w:rPr>
          <w:rFonts w:ascii="Arial" w:hAnsi="Arial"/>
          <w:sz w:val="24"/>
          <w:szCs w:val="24"/>
        </w:rPr>
        <w:t>Milestone</w:t>
      </w:r>
      <w:proofErr w:type="gramEnd"/>
      <w:r w:rsidRPr="00D60F3E">
        <w:rPr>
          <w:rFonts w:ascii="Arial" w:hAnsi="Arial"/>
          <w:sz w:val="24"/>
          <w:szCs w:val="24"/>
        </w:rPr>
        <w:t xml:space="preserv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Each party shall bear its own costs in respect of the Testing.  However, 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w:t>
      </w:r>
      <w:proofErr w:type="gramStart"/>
      <w:r w:rsidRPr="00D60F3E">
        <w:rPr>
          <w:rFonts w:ascii="Arial" w:hAnsi="Arial"/>
          <w:sz w:val="24"/>
          <w:szCs w:val="24"/>
        </w:rPr>
        <w:t>are implemented</w:t>
      </w:r>
      <w:proofErr w:type="gramEnd"/>
      <w:r w:rsidRPr="00D60F3E">
        <w:rPr>
          <w:rFonts w:ascii="Arial" w:hAnsi="Arial"/>
          <w:sz w:val="24"/>
          <w:szCs w:val="24"/>
        </w:rPr>
        <w:t xml:space="preserve">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maintaining the Test Issue Management Log and for ensuring that its contents accurately represent the </w:t>
      </w:r>
      <w:proofErr w:type="gramStart"/>
      <w:r w:rsidRPr="00D60F3E">
        <w:rPr>
          <w:rFonts w:ascii="Arial" w:hAnsi="Arial"/>
          <w:sz w:val="24"/>
          <w:szCs w:val="24"/>
        </w:rPr>
        <w:t>current status</w:t>
      </w:r>
      <w:proofErr w:type="gramEnd"/>
      <w:r w:rsidRPr="00D60F3E">
        <w:rPr>
          <w:rFonts w:ascii="Arial" w:hAnsi="Arial"/>
          <w:sz w:val="24"/>
          <w:szCs w:val="24"/>
        </w:rPr>
        <w:t xml:space="preserve">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confirm the classification of any Test Issue unresolved at the end of a Test in consultation with the Supplier.  If the Parties are unable to agree the classification of any unresolved Test Issue, the Dispute </w:t>
      </w:r>
      <w:proofErr w:type="gramStart"/>
      <w:r w:rsidRPr="00D60F3E">
        <w:rPr>
          <w:rFonts w:ascii="Arial" w:hAnsi="Arial"/>
          <w:sz w:val="24"/>
          <w:szCs w:val="24"/>
        </w:rPr>
        <w:t>shall be dealt with</w:t>
      </w:r>
      <w:proofErr w:type="gramEnd"/>
      <w:r w:rsidRPr="00D60F3E">
        <w:rPr>
          <w:rFonts w:ascii="Arial" w:hAnsi="Arial"/>
          <w:sz w:val="24"/>
          <w:szCs w:val="24"/>
        </w:rPr>
        <w:t xml:space="preserve">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w:t>
      </w:r>
      <w:proofErr w:type="gramStart"/>
      <w:r w:rsidRPr="00D60F3E">
        <w:rPr>
          <w:rFonts w:ascii="Arial" w:hAnsi="Arial"/>
          <w:sz w:val="24"/>
          <w:szCs w:val="24"/>
        </w:rPr>
        <w:t>may, in its sole discretion, require</w:t>
      </w:r>
      <w:proofErr w:type="gramEnd"/>
      <w:r w:rsidRPr="00D60F3E">
        <w:rPr>
          <w:rFonts w:ascii="Arial" w:hAnsi="Arial"/>
          <w:sz w:val="24"/>
          <w:szCs w:val="24"/>
        </w:rPr>
        <w:t xml:space="preserv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give the Test Witnesses access to any documentation and </w:t>
      </w:r>
      <w:proofErr w:type="gramStart"/>
      <w:r w:rsidRPr="00D60F3E">
        <w:rPr>
          <w:rFonts w:ascii="Arial" w:hAnsi="Arial"/>
          <w:sz w:val="24"/>
          <w:szCs w:val="24"/>
        </w:rPr>
        <w:t>Testing</w:t>
      </w:r>
      <w:proofErr w:type="gramEnd"/>
      <w:r w:rsidRPr="00D60F3E">
        <w:rPr>
          <w:rFonts w:ascii="Arial" w:hAnsi="Arial"/>
          <w:sz w:val="24"/>
          <w:szCs w:val="24"/>
        </w:rPr>
        <w:t xml:space="preserve">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may</w:t>
      </w:r>
      <w:proofErr w:type="gramEnd"/>
      <w:r w:rsidRPr="00D60F3E">
        <w:rPr>
          <w:rFonts w:ascii="Arial" w:hAnsi="Arial"/>
          <w:sz w:val="24"/>
          <w:szCs w:val="24"/>
        </w:rPr>
        <w:t xml:space="preserve">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allow sufficient time in the Test Plan to ensure that adequate responses to a Testing Quality Audit </w:t>
      </w:r>
      <w:proofErr w:type="gramStart"/>
      <w:r w:rsidRPr="00D60F3E">
        <w:rPr>
          <w:rFonts w:ascii="Arial" w:hAnsi="Arial"/>
          <w:sz w:val="24"/>
          <w:szCs w:val="24"/>
        </w:rPr>
        <w:t>can be provided</w:t>
      </w:r>
      <w:proofErr w:type="gramEnd"/>
      <w:r w:rsidRPr="00D60F3E">
        <w:rPr>
          <w:rFonts w:ascii="Arial" w:hAnsi="Arial"/>
          <w:sz w:val="24"/>
          <w:szCs w:val="24"/>
        </w:rPr>
        <w:t>.</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 xml:space="preserve">If the Testing Quality Audit gives the Buyer concern in respect of the Testing Procedures or any Test, the Buyer shall prepare a written report for the Supplier detailing its concerns and the Supplier </w:t>
      </w:r>
      <w:proofErr w:type="gramStart"/>
      <w:r w:rsidRPr="00D60F3E">
        <w:rPr>
          <w:rFonts w:ascii="Arial" w:hAnsi="Arial"/>
          <w:sz w:val="24"/>
          <w:szCs w:val="24"/>
        </w:rPr>
        <w:t>shall, within a reasonable timeframe, respond</w:t>
      </w:r>
      <w:proofErr w:type="gramEnd"/>
      <w:r w:rsidRPr="00D60F3E">
        <w:rPr>
          <w:rFonts w:ascii="Arial" w:hAnsi="Arial"/>
          <w:sz w:val="24"/>
          <w:szCs w:val="24"/>
        </w:rPr>
        <w:t xml:space="preserve">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proofErr w:type="gramStart"/>
      <w:r w:rsidRPr="00D60F3E">
        <w:rPr>
          <w:rFonts w:ascii="Arial" w:hAnsi="Arial"/>
          <w:sz w:val="24"/>
          <w:szCs w:val="24"/>
        </w:rPr>
        <w:t>performance</w:t>
      </w:r>
      <w:proofErr w:type="gramEnd"/>
      <w:r w:rsidRPr="00D60F3E">
        <w:rPr>
          <w:rFonts w:ascii="Arial" w:hAnsi="Arial"/>
          <w:sz w:val="24"/>
          <w:szCs w:val="24"/>
        </w:rPr>
        <w:t xml:space="preserv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w:t>
      </w:r>
      <w:proofErr w:type="gramStart"/>
      <w:r w:rsidRPr="00D60F3E">
        <w:rPr>
          <w:rFonts w:ascii="Arial" w:hAnsi="Arial"/>
          <w:sz w:val="24"/>
          <w:szCs w:val="24"/>
        </w:rPr>
        <w:t>Achieved</w:t>
      </w:r>
      <w:proofErr w:type="gramEnd"/>
      <w:r w:rsidRPr="00D60F3E">
        <w:rPr>
          <w:rFonts w:ascii="Arial" w:hAnsi="Arial"/>
          <w:sz w:val="24"/>
          <w:szCs w:val="24"/>
        </w:rPr>
        <w:t xml:space="preserve">,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is one or more Material Test Issue(s), the Buyer shall refuse to issue a Satisfaction Certificate and, without prejudice to the </w:t>
      </w:r>
      <w:proofErr w:type="gramStart"/>
      <w:r w:rsidRPr="00D60F3E">
        <w:rPr>
          <w:rFonts w:ascii="Arial" w:hAnsi="Arial"/>
          <w:sz w:val="24"/>
          <w:szCs w:val="24"/>
        </w:rPr>
        <w:t>Buyer’s</w:t>
      </w:r>
      <w:proofErr w:type="gramEnd"/>
      <w:r w:rsidRPr="00D60F3E">
        <w:rPr>
          <w:rFonts w:ascii="Arial" w:hAnsi="Arial"/>
          <w:sz w:val="24"/>
          <w:szCs w:val="24"/>
        </w:rPr>
        <w:t xml:space="preserve">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where</w:t>
      </w:r>
      <w:proofErr w:type="gramEnd"/>
      <w:r w:rsidRPr="00D60F3E">
        <w:rPr>
          <w:rFonts w:ascii="Arial" w:hAnsi="Arial"/>
          <w:sz w:val="24"/>
          <w:szCs w:val="24"/>
        </w:rPr>
        <w:t xml:space="preserv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proofErr w:type="gramStart"/>
      <w:r w:rsidRPr="00D60F3E">
        <w:rPr>
          <w:rFonts w:ascii="Arial" w:hAnsi="Arial"/>
          <w:sz w:val="24"/>
          <w:szCs w:val="24"/>
        </w:rPr>
        <w:t>affect</w:t>
      </w:r>
      <w:proofErr w:type="gramEnd"/>
      <w:r w:rsidRPr="00D60F3E">
        <w:rPr>
          <w:rFonts w:ascii="Arial" w:hAnsi="Arial"/>
          <w:sz w:val="24"/>
          <w:szCs w:val="24"/>
        </w:rPr>
        <w:t xml:space="preserve">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proofErr w:type="gramStart"/>
      <w:r w:rsidRPr="00D60F3E">
        <w:rPr>
          <w:rFonts w:ascii="Arial" w:hAnsi="Arial"/>
          <w:sz w:val="24"/>
          <w:szCs w:val="24"/>
        </w:rPr>
        <w:t>This is an error that causes non-recoverable conditions</w:t>
      </w:r>
      <w:proofErr w:type="gramEnd"/>
      <w:r w:rsidRPr="00D60F3E">
        <w:rPr>
          <w:rFonts w:ascii="Arial" w:hAnsi="Arial"/>
          <w:sz w:val="24"/>
          <w:szCs w:val="24"/>
        </w:rPr>
        <w:t>,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proofErr w:type="gramStart"/>
      <w:r w:rsidRPr="00D60F3E">
        <w:rPr>
          <w:rFonts w:ascii="Arial" w:hAnsi="Arial"/>
          <w:sz w:val="24"/>
          <w:szCs w:val="24"/>
        </w:rPr>
        <w:t>but</w:t>
      </w:r>
      <w:proofErr w:type="gramEnd"/>
      <w:r w:rsidRPr="00D60F3E">
        <w:rPr>
          <w:rFonts w:ascii="Arial" w:hAnsi="Arial"/>
          <w:sz w:val="24"/>
          <w:szCs w:val="24"/>
        </w:rPr>
        <w:t xml:space="preserve">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w:t>
      </w:r>
      <w:proofErr w:type="gramStart"/>
      <w:r w:rsidRPr="00D60F3E">
        <w:rPr>
          <w:rFonts w:ascii="Arial" w:hAnsi="Arial"/>
          <w:sz w:val="24"/>
          <w:szCs w:val="24"/>
        </w:rPr>
        <w:t>error which</w:t>
      </w:r>
      <w:proofErr w:type="gramEnd"/>
      <w:r w:rsidRPr="00D60F3E">
        <w:rPr>
          <w:rFonts w:ascii="Arial" w:hAnsi="Arial"/>
          <w:sz w:val="24"/>
          <w:szCs w:val="24"/>
        </w:rPr>
        <w:t xml:space="preserve">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 xml:space="preserve">This </w:t>
      </w:r>
      <w:proofErr w:type="gramStart"/>
      <w:r w:rsidRPr="00D60F3E">
        <w:rPr>
          <w:rFonts w:ascii="Arial" w:hAnsi="Arial"/>
          <w:sz w:val="24"/>
          <w:szCs w:val="24"/>
        </w:rPr>
        <w:t>is an error that</w:t>
      </w:r>
      <w:proofErr w:type="gramEnd"/>
      <w:r w:rsidRPr="00D60F3E">
        <w:rPr>
          <w:rFonts w:ascii="Arial" w:hAnsi="Arial"/>
          <w:sz w:val="24"/>
          <w:szCs w:val="24"/>
        </w:rPr>
        <w:t xml:space="preserve">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 xml:space="preserve">[We confirm that all the Deliverables relating to [insert relevant description of Deliverables/agreed Milestones and/or reference number(s) from the Implementation Plan] </w:t>
      </w:r>
      <w:proofErr w:type="gramStart"/>
      <w:r w:rsidRPr="00D60F3E">
        <w:rPr>
          <w:rFonts w:cs="Arial"/>
          <w:sz w:val="24"/>
          <w:szCs w:val="24"/>
        </w:rPr>
        <w:t>have been tested</w:t>
      </w:r>
      <w:proofErr w:type="gramEnd"/>
      <w:r w:rsidRPr="00D60F3E">
        <w:rPr>
          <w:rFonts w:cs="Arial"/>
          <w:sz w:val="24"/>
          <w:szCs w:val="24"/>
        </w:rPr>
        <w:t xml:space="preserve">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 xml:space="preserve">[This Satisfaction Certificate </w:t>
      </w:r>
      <w:proofErr w:type="gramStart"/>
      <w:r w:rsidRPr="00D60F3E">
        <w:rPr>
          <w:rFonts w:cs="Arial"/>
          <w:sz w:val="24"/>
          <w:szCs w:val="24"/>
        </w:rPr>
        <w:t>is granted</w:t>
      </w:r>
      <w:proofErr w:type="gramEnd"/>
      <w:r w:rsidRPr="00D60F3E">
        <w:rPr>
          <w:rFonts w:cs="Arial"/>
          <w:sz w:val="24"/>
          <w:szCs w:val="24"/>
        </w:rPr>
        <w:t xml:space="preserve">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Name]</w:t>
      </w:r>
    </w:p>
    <w:p w14:paraId="78657717" w14:textId="77777777" w:rsidR="00B00FF8" w:rsidRPr="00D60F3E" w:rsidRDefault="00964653" w:rsidP="00FE45D3">
      <w:pPr>
        <w:ind w:left="1429"/>
        <w:jc w:val="left"/>
        <w:rPr>
          <w:sz w:val="24"/>
          <w:szCs w:val="24"/>
        </w:rPr>
      </w:pPr>
      <w:r w:rsidRPr="00D60F3E">
        <w:rPr>
          <w:sz w:val="24"/>
          <w:szCs w:val="24"/>
        </w:rPr>
        <w:t>[</w:t>
      </w:r>
      <w:proofErr w:type="gramStart"/>
      <w:r w:rsidRPr="00D60F3E">
        <w:rPr>
          <w:sz w:val="24"/>
          <w:szCs w:val="24"/>
        </w:rPr>
        <w:t>insert</w:t>
      </w:r>
      <w:proofErr w:type="gramEnd"/>
      <w:r w:rsidRPr="00D60F3E">
        <w:rPr>
          <w:sz w:val="24"/>
          <w:szCs w:val="24"/>
        </w:rPr>
        <w:t xml:space="preserve"> Position]</w:t>
      </w:r>
    </w:p>
    <w:p w14:paraId="78657718" w14:textId="77777777" w:rsidR="00D92563" w:rsidRPr="00D60F3E" w:rsidRDefault="00964653" w:rsidP="00633DE2">
      <w:pPr>
        <w:ind w:left="1429"/>
        <w:jc w:val="left"/>
        <w:rPr>
          <w:sz w:val="24"/>
          <w:szCs w:val="24"/>
        </w:rPr>
      </w:pPr>
      <w:proofErr w:type="gramStart"/>
      <w:r w:rsidRPr="00D60F3E">
        <w:rPr>
          <w:sz w:val="24"/>
          <w:szCs w:val="24"/>
        </w:rPr>
        <w:t>acting</w:t>
      </w:r>
      <w:proofErr w:type="gramEnd"/>
      <w:r w:rsidRPr="00D60F3E">
        <w:rPr>
          <w:sz w:val="24"/>
          <w:szCs w:val="24"/>
        </w:rPr>
        <w:t xml:space="preserve">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F3750" w14:textId="77777777" w:rsidR="008E297A" w:rsidRDefault="008E297A">
      <w:pPr>
        <w:spacing w:after="0"/>
      </w:pPr>
      <w:r>
        <w:separator/>
      </w:r>
    </w:p>
  </w:endnote>
  <w:endnote w:type="continuationSeparator" w:id="0">
    <w:p w14:paraId="2431915B" w14:textId="77777777" w:rsidR="008E297A" w:rsidRDefault="008E297A">
      <w:pPr>
        <w:spacing w:after="0"/>
      </w:pPr>
      <w:r>
        <w:continuationSeparator/>
      </w:r>
    </w:p>
  </w:endnote>
  <w:endnote w:type="continuationNotice" w:id="1">
    <w:p w14:paraId="131FFA63" w14:textId="77777777" w:rsidR="008E297A" w:rsidRDefault="008E2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7E95EC7F" w:rsidR="00B96C48" w:rsidRPr="008979D7" w:rsidRDefault="00B96C48" w:rsidP="001A7849">
    <w:pPr>
      <w:pStyle w:val="Footer"/>
      <w:ind w:left="0"/>
      <w:rPr>
        <w:sz w:val="20"/>
      </w:rPr>
    </w:pPr>
    <w:r w:rsidRPr="008979D7">
      <w:rPr>
        <w:sz w:val="20"/>
      </w:rPr>
      <w:t>Framework Ref: RM</w:t>
    </w:r>
    <w:r w:rsidR="0020349A">
      <w:rPr>
        <w:sz w:val="20"/>
      </w:rPr>
      <w:t>6204</w:t>
    </w:r>
  </w:p>
  <w:p w14:paraId="78657723" w14:textId="5107B4CE"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20349A">
      <w:rPr>
        <w:noProof/>
        <w:sz w:val="20"/>
      </w:rPr>
      <w:t>2</w:t>
    </w:r>
    <w:r w:rsidRPr="008979D7">
      <w:rPr>
        <w:noProof/>
        <w:sz w:val="20"/>
      </w:rPr>
      <w:fldChar w:fldCharType="end"/>
    </w:r>
  </w:p>
  <w:p w14:paraId="78657724" w14:textId="0EDBE360" w:rsidR="00B96C48" w:rsidRPr="00D92563" w:rsidRDefault="00A00B98" w:rsidP="001A7849">
    <w:pPr>
      <w:pStyle w:val="Footer"/>
      <w:ind w:left="0"/>
      <w:rPr>
        <w:sz w:val="20"/>
      </w:rPr>
    </w:pPr>
    <w:r>
      <w:rPr>
        <w:sz w:val="20"/>
      </w:rPr>
      <w:t>Model Version: v3.</w:t>
    </w:r>
    <w:r w:rsidR="00984788">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B2777" w14:textId="77777777" w:rsidR="008E297A" w:rsidRDefault="008E297A">
      <w:pPr>
        <w:spacing w:after="0"/>
      </w:pPr>
      <w:r>
        <w:separator/>
      </w:r>
    </w:p>
  </w:footnote>
  <w:footnote w:type="continuationSeparator" w:id="0">
    <w:p w14:paraId="50864130" w14:textId="77777777" w:rsidR="008E297A" w:rsidRDefault="008E297A">
      <w:pPr>
        <w:spacing w:after="0"/>
      </w:pPr>
      <w:r>
        <w:continuationSeparator/>
      </w:r>
    </w:p>
  </w:footnote>
  <w:footnote w:type="continuationNotice" w:id="1">
    <w:p w14:paraId="41170116" w14:textId="77777777" w:rsidR="008E297A" w:rsidRDefault="008E2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0349A"/>
    <w:rsid w:val="002179E5"/>
    <w:rsid w:val="002333EC"/>
    <w:rsid w:val="00234396"/>
    <w:rsid w:val="00322F15"/>
    <w:rsid w:val="00386595"/>
    <w:rsid w:val="004041F6"/>
    <w:rsid w:val="00412BB0"/>
    <w:rsid w:val="004F17C9"/>
    <w:rsid w:val="00535A98"/>
    <w:rsid w:val="00560C0A"/>
    <w:rsid w:val="00633DE2"/>
    <w:rsid w:val="00641560"/>
    <w:rsid w:val="006A47B8"/>
    <w:rsid w:val="00754969"/>
    <w:rsid w:val="007C6DCC"/>
    <w:rsid w:val="008435DE"/>
    <w:rsid w:val="00863D7A"/>
    <w:rsid w:val="00887232"/>
    <w:rsid w:val="008D619C"/>
    <w:rsid w:val="008E297A"/>
    <w:rsid w:val="00964653"/>
    <w:rsid w:val="00984788"/>
    <w:rsid w:val="00A00B98"/>
    <w:rsid w:val="00A42169"/>
    <w:rsid w:val="00A4574F"/>
    <w:rsid w:val="00A72235"/>
    <w:rsid w:val="00AB7ED0"/>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1A42610F-AA23-4035-B9B4-0478BF1B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53C5-390E-4B17-8DC3-BCA93B97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4299</Words>
  <Characters>24508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Connie Lips</cp:lastModifiedBy>
  <cp:revision>3</cp:revision>
  <dcterms:created xsi:type="dcterms:W3CDTF">2020-03-30T20:44:00Z</dcterms:created>
  <dcterms:modified xsi:type="dcterms:W3CDTF">2021-08-12T10:48:00Z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